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1BD" w:rsidRDefault="000F28C1">
      <w:pPr>
        <w:pStyle w:val="a4"/>
      </w:pPr>
      <w:bookmarkStart w:id="0" w:name="_GoBack"/>
      <w:bookmarkEnd w:id="0"/>
      <w:r>
        <w:t>ТАРИФЫ</w:t>
      </w:r>
    </w:p>
    <w:p w:rsidR="002771BD" w:rsidRDefault="000F28C1">
      <w:pPr>
        <w:pStyle w:val="a5"/>
        <w:numPr>
          <w:ilvl w:val="0"/>
          <w:numId w:val="1"/>
        </w:numPr>
        <w:tabs>
          <w:tab w:val="left" w:pos="1733"/>
        </w:tabs>
        <w:ind w:firstLine="76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Инвестор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уплачивает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доступу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Системе.</w:t>
      </w:r>
    </w:p>
    <w:p w:rsidR="002771BD" w:rsidRDefault="000F28C1">
      <w:pPr>
        <w:pStyle w:val="a5"/>
        <w:numPr>
          <w:ilvl w:val="0"/>
          <w:numId w:val="1"/>
        </w:numPr>
        <w:tabs>
          <w:tab w:val="left" w:pos="1716"/>
        </w:tabs>
        <w:ind w:right="105" w:firstLine="708"/>
        <w:jc w:val="both"/>
        <w:rPr>
          <w:sz w:val="24"/>
        </w:rPr>
      </w:pPr>
      <w:r>
        <w:rPr>
          <w:sz w:val="24"/>
        </w:rPr>
        <w:t>В рамках Договора об оказании услуг по привлечению инвестиций Заемщик</w:t>
      </w:r>
      <w:r>
        <w:rPr>
          <w:spacing w:val="1"/>
          <w:sz w:val="24"/>
        </w:rPr>
        <w:t xml:space="preserve"> </w:t>
      </w:r>
      <w:r>
        <w:rPr>
          <w:sz w:val="24"/>
        </w:rPr>
        <w:t>уплачивает Оператору вознаграждение, размер которого составляет от 3,5% от суммы займа</w:t>
      </w:r>
      <w:r>
        <w:rPr>
          <w:spacing w:val="1"/>
          <w:sz w:val="24"/>
        </w:rPr>
        <w:t xml:space="preserve"> </w:t>
      </w:r>
      <w:r>
        <w:rPr>
          <w:sz w:val="24"/>
        </w:rPr>
        <w:t>по каждому заключаемому Заемщиком посредством Системы Договору инвестирования.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 уплаты такого вознаграждения определяется Договором об оказании услуг 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привлечению инвестиций (п. 5.13.2.). В период проведения стимулирующих 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предполагающих увеличение процентной ставки по Договору инвестирования за 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займа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платежный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период),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одностороннем порядке осуществляет снижение собственного вознаграждения соразмерно</w:t>
      </w:r>
      <w:r>
        <w:rPr>
          <w:spacing w:val="-57"/>
          <w:sz w:val="24"/>
        </w:rPr>
        <w:t xml:space="preserve"> </w:t>
      </w:r>
      <w:r>
        <w:rPr>
          <w:sz w:val="24"/>
        </w:rPr>
        <w:t>увеличению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займа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выставляемом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(п.</w:t>
      </w:r>
      <w:r>
        <w:rPr>
          <w:spacing w:val="1"/>
          <w:sz w:val="24"/>
        </w:rPr>
        <w:t xml:space="preserve"> </w:t>
      </w:r>
      <w:r>
        <w:rPr>
          <w:sz w:val="24"/>
        </w:rPr>
        <w:t>5.13.2.).</w:t>
      </w:r>
    </w:p>
    <w:p w:rsidR="002771BD" w:rsidRDefault="000F28C1">
      <w:pPr>
        <w:pStyle w:val="a3"/>
        <w:spacing w:before="1" w:after="10"/>
        <w:ind w:right="155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756056</wp:posOffset>
            </wp:positionH>
            <wp:positionV relativeFrom="paragraph">
              <wp:posOffset>1076606</wp:posOffset>
            </wp:positionV>
            <wp:extent cx="6048460" cy="149455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8460" cy="1494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случае участия Оператора в программе субсидирования в целях компенсации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инвестирования</w:t>
      </w:r>
      <w:r>
        <w:rPr>
          <w:spacing w:val="-57"/>
        </w:rPr>
        <w:t xml:space="preserve"> </w:t>
      </w:r>
      <w:r>
        <w:t>Заемщик, отвечающий требованиям, размещенным на Сайтах, вправе подать заявку на</w:t>
      </w:r>
      <w:r>
        <w:rPr>
          <w:spacing w:val="1"/>
        </w:rPr>
        <w:t xml:space="preserve"> </w:t>
      </w:r>
      <w:r>
        <w:t>возврат</w:t>
      </w:r>
      <w:r>
        <w:rPr>
          <w:spacing w:val="1"/>
        </w:rPr>
        <w:t xml:space="preserve"> </w:t>
      </w:r>
      <w:r>
        <w:t>уплаченного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вознаграждения.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Оператором</w:t>
      </w:r>
      <w:r>
        <w:rPr>
          <w:spacing w:val="-57"/>
        </w:rPr>
        <w:t xml:space="preserve"> </w:t>
      </w:r>
      <w:r>
        <w:t>положительного решения по заявке Заемщика Оператор осуществляет возврат Заемщику</w:t>
      </w:r>
      <w:r>
        <w:rPr>
          <w:spacing w:val="1"/>
        </w:rPr>
        <w:t xml:space="preserve"> </w:t>
      </w:r>
      <w:r>
        <w:t>уплаченного</w:t>
      </w:r>
      <w:r>
        <w:rPr>
          <w:spacing w:val="46"/>
        </w:rPr>
        <w:t xml:space="preserve"> </w:t>
      </w:r>
      <w:r>
        <w:t>вознаграждения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сумме,</w:t>
      </w:r>
      <w:r>
        <w:rPr>
          <w:spacing w:val="48"/>
        </w:rPr>
        <w:t xml:space="preserve"> </w:t>
      </w:r>
      <w:r>
        <w:t>определенной</w:t>
      </w:r>
      <w:r>
        <w:rPr>
          <w:spacing w:val="50"/>
        </w:rPr>
        <w:t xml:space="preserve"> </w:t>
      </w:r>
      <w:r>
        <w:t>Оператором,</w:t>
      </w:r>
      <w:r>
        <w:rPr>
          <w:spacing w:val="48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условиях,</w:t>
      </w:r>
    </w:p>
    <w:p w:rsidR="002771BD" w:rsidRDefault="000F28C1">
      <w:pPr>
        <w:pStyle w:val="a3"/>
        <w:ind w:left="11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049010" cy="1512570"/>
                <wp:effectExtent l="3175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9010" cy="1512570"/>
                          <a:chOff x="0" y="0"/>
                          <a:chExt cx="9526" cy="2382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526" cy="2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71BD" w:rsidRDefault="000F28C1">
                              <w:pPr>
                                <w:spacing w:line="266" w:lineRule="exact"/>
                                <w:ind w:left="5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размещенных на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Сайтах.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76.3pt;height:119.1pt;mso-position-horizontal-relative:char;mso-position-vertical-relative:line" coordsize="9526,2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cqBgMAAPsGAAAOAAAAZHJzL2Uyb0RvYy54bWykVVtvmzAUfp+0/2D5nXIJSQMqmdoQqknd&#10;VqndD3DAgDWwme0Eumn/fceGJG0qTVPLAzr4XHy+71y4+jS0DdpTqZjgCfYvPIwoz0XBeJXg74+Z&#10;s8RIacIL0ghOE/xEFf60+vjhqu9iGohaNAWVCIJwFfddgmutu9h1VV7TlqgL0VEOylLIlmj4lJVb&#10;SNJD9LZxA89buL2QRSdFTpWC03RU4pWNX5Y019/KUlGNmgRDbtq+pX1vzdtdXZG4kqSrWT6lQd6Q&#10;RUsYh0uPoVKiCdpJ9ipUy3IplCj1RS5aV5Qly6nFAGh87wzNrRS7zmKp4r7qjjQBtWc8vTls/nV/&#10;LxErEhxgxEkLJbK3osBQ03dVDBa3snvo7uWID8Q7kf9QoHbP9ea7Go3Rtv8iCghHdlpYaoZStiYE&#10;gEaDrcDTsQJ00CiHw4UXRsADRjno/LkfzC+nGuU1FPKVX15vJs9oHixGt2C2tMm7JB6vtGlOaRlM&#10;0GnqRKZ6H5kPNemorZEyVE1kzg5kPhpkN2JAs5FPa2TIRHqAYwBpuVEjp4iLdU14Ra+lFH1NSQHZ&#10;+cYTMBxdRwzKBHkTyf+gisSdVPqWihYZIcESJshmSPZ3SptETiammFxkrGngnMQNf3EAhuMJMACu&#10;Rme4sEPxO/KizXKzDJ0wWGyc0EtT5zpbh84i8y/n6Sxdr1P/j7nXD+OaFQXl5prDgPrh/9VsWhXj&#10;aB1HVImGFSacSUnJartuJNoTWBCZfSzdoDmZuS/TsCQAljNIfhB6N0HkZIvlpRNm4dyJLr2l4/nR&#10;TWT6Okyzl5DuGKfvh4T6BENF52MfnZI+w+bZ5zU2ErdMwwpuWJvg5dGIxKb7NrywpdWENaP8jAqT&#10;/okKKPeh0LZXTXuOjaqH7QBRTANvRfEEXSsFdBYMOfw3QKiF/IVRDzs4wernjkiKUfOZQ+ebhX0Q&#10;5EHYHgTCc3BNsMZoFNd6XOy7TrKqhsjjbHFxDSuoZLZ7T1lMMwWrwEp2w1o409/ArPDn39bq9M9a&#10;/QUAAP//AwBQSwMEFAAGAAgAAAAhAJ/Esv7dAAAABQEAAA8AAABkcnMvZG93bnJldi54bWxMj0Fr&#10;wkAQhe9C/8Myhd50k4hi02xEpO1JClVBehuzYxLMzobsmsR/320v7WXg8R7vfZOtR9OInjpXW1YQ&#10;zyIQxIXVNZcKjoe36QqE88gaG8uk4E4O1vnDJMNU24E/qd/7UoQSdikqqLxvUyldUZFBN7MtcfAu&#10;tjPog+xKqTscQrlpZBJFS2mw5rBQYUvbiorr/mYUvA84bObxa7+7Xrb3r8Pi47SLSamnx3HzAsLT&#10;6P/C8IMf0CEPTGd7Y+1EoyA84n9v8J4XyRLEWUEyXyUg80z+p8+/AQAA//8DAFBLAQItABQABgAI&#10;AAAAIQC2gziS/gAAAOEBAAATAAAAAAAAAAAAAAAAAAAAAABbQ29udGVudF9UeXBlc10ueG1sUEsB&#10;Ai0AFAAGAAgAAAAhADj9If/WAAAAlAEAAAsAAAAAAAAAAAAAAAAALwEAAF9yZWxzLy5yZWxzUEsB&#10;Ai0AFAAGAAgAAAAhAISvByoGAwAA+wYAAA4AAAAAAAAAAAAAAAAALgIAAGRycy9lMm9Eb2MueG1s&#10;UEsBAi0AFAAGAAgAAAAhAJ/Esv7dAAAABQEAAA8AAAAAAAAAAAAAAAAAYAUAAGRycy9kb3ducmV2&#10;LnhtbFBLBQYAAAAABAAEAPMAAABq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width:9526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2771BD" w:rsidRDefault="000F28C1">
                        <w:pPr>
                          <w:spacing w:line="266" w:lineRule="exact"/>
                          <w:ind w:left="5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размещенных на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Сайтах.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2771BD">
      <w:type w:val="continuous"/>
      <w:pgSz w:w="11910" w:h="16840"/>
      <w:pgMar w:top="1040" w:right="6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F182E"/>
    <w:multiLevelType w:val="hybridMultilevel"/>
    <w:tmpl w:val="8F68F3C0"/>
    <w:lvl w:ilvl="0" w:tplc="AD3AFC5A">
      <w:start w:val="1"/>
      <w:numFmt w:val="decimal"/>
      <w:lvlText w:val="%1."/>
      <w:lvlJc w:val="left"/>
      <w:pPr>
        <w:ind w:left="621" w:hanging="34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143A42">
      <w:numFmt w:val="bullet"/>
      <w:lvlText w:val="•"/>
      <w:lvlJc w:val="left"/>
      <w:pPr>
        <w:ind w:left="1572" w:hanging="344"/>
      </w:pPr>
      <w:rPr>
        <w:rFonts w:hint="default"/>
        <w:lang w:val="ru-RU" w:eastAsia="en-US" w:bidi="ar-SA"/>
      </w:rPr>
    </w:lvl>
    <w:lvl w:ilvl="2" w:tplc="4E6E497E">
      <w:numFmt w:val="bullet"/>
      <w:lvlText w:val="•"/>
      <w:lvlJc w:val="left"/>
      <w:pPr>
        <w:ind w:left="2525" w:hanging="344"/>
      </w:pPr>
      <w:rPr>
        <w:rFonts w:hint="default"/>
        <w:lang w:val="ru-RU" w:eastAsia="en-US" w:bidi="ar-SA"/>
      </w:rPr>
    </w:lvl>
    <w:lvl w:ilvl="3" w:tplc="EE8898C0">
      <w:numFmt w:val="bullet"/>
      <w:lvlText w:val="•"/>
      <w:lvlJc w:val="left"/>
      <w:pPr>
        <w:ind w:left="3477" w:hanging="344"/>
      </w:pPr>
      <w:rPr>
        <w:rFonts w:hint="default"/>
        <w:lang w:val="ru-RU" w:eastAsia="en-US" w:bidi="ar-SA"/>
      </w:rPr>
    </w:lvl>
    <w:lvl w:ilvl="4" w:tplc="93EE9722">
      <w:numFmt w:val="bullet"/>
      <w:lvlText w:val="•"/>
      <w:lvlJc w:val="left"/>
      <w:pPr>
        <w:ind w:left="4430" w:hanging="344"/>
      </w:pPr>
      <w:rPr>
        <w:rFonts w:hint="default"/>
        <w:lang w:val="ru-RU" w:eastAsia="en-US" w:bidi="ar-SA"/>
      </w:rPr>
    </w:lvl>
    <w:lvl w:ilvl="5" w:tplc="78A8305C">
      <w:numFmt w:val="bullet"/>
      <w:lvlText w:val="•"/>
      <w:lvlJc w:val="left"/>
      <w:pPr>
        <w:ind w:left="5383" w:hanging="344"/>
      </w:pPr>
      <w:rPr>
        <w:rFonts w:hint="default"/>
        <w:lang w:val="ru-RU" w:eastAsia="en-US" w:bidi="ar-SA"/>
      </w:rPr>
    </w:lvl>
    <w:lvl w:ilvl="6" w:tplc="97CAC008">
      <w:numFmt w:val="bullet"/>
      <w:lvlText w:val="•"/>
      <w:lvlJc w:val="left"/>
      <w:pPr>
        <w:ind w:left="6335" w:hanging="344"/>
      </w:pPr>
      <w:rPr>
        <w:rFonts w:hint="default"/>
        <w:lang w:val="ru-RU" w:eastAsia="en-US" w:bidi="ar-SA"/>
      </w:rPr>
    </w:lvl>
    <w:lvl w:ilvl="7" w:tplc="98E65A92">
      <w:numFmt w:val="bullet"/>
      <w:lvlText w:val="•"/>
      <w:lvlJc w:val="left"/>
      <w:pPr>
        <w:ind w:left="7288" w:hanging="344"/>
      </w:pPr>
      <w:rPr>
        <w:rFonts w:hint="default"/>
        <w:lang w:val="ru-RU" w:eastAsia="en-US" w:bidi="ar-SA"/>
      </w:rPr>
    </w:lvl>
    <w:lvl w:ilvl="8" w:tplc="17FED69E">
      <w:numFmt w:val="bullet"/>
      <w:lvlText w:val="•"/>
      <w:lvlJc w:val="left"/>
      <w:pPr>
        <w:ind w:left="8241" w:hanging="3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BD"/>
    <w:rsid w:val="000F28C1"/>
    <w:rsid w:val="00201AEB"/>
    <w:rsid w:val="002771BD"/>
    <w:rsid w:val="003B48CD"/>
    <w:rsid w:val="006E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14D26-38F6-4D42-8882-6CB4B487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21" w:firstLine="708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3"/>
      <w:ind w:left="1329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621" w:right="104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Маркова Виолета Николаевна</dc:creator>
  <cp:lastModifiedBy>Алексей Мишуков</cp:lastModifiedBy>
  <cp:revision>2</cp:revision>
  <dcterms:created xsi:type="dcterms:W3CDTF">2022-11-17T10:13:00Z</dcterms:created>
  <dcterms:modified xsi:type="dcterms:W3CDTF">2022-11-17T10:13:00Z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2022-11-16T00:00:00Z</vt:filetime>
  </property>
</Properties>
</file>